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E01CC" w:rsidRPr="007E01CC" w:rsidTr="007E01CC">
        <w:tc>
          <w:tcPr>
            <w:tcW w:w="0" w:type="auto"/>
            <w:shd w:val="clear" w:color="auto" w:fill="FFFFFF"/>
            <w:hideMark/>
          </w:tcPr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From: </w:t>
            </w:r>
            <w:hyperlink r:id="rId4" w:tgtFrame="_blank" w:history="1">
              <w:r w:rsidRPr="007E01C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GB" w:eastAsia="en-GB"/>
                </w:rPr>
                <w:t>info@bundeswehr.org</w:t>
              </w:r>
            </w:hyperlink>
          </w:p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To: </w:t>
            </w:r>
            <w:hyperlink r:id="rId5" w:tgtFrame="_blank" w:history="1">
              <w:r w:rsidRPr="007E01C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GB" w:eastAsia="en-GB"/>
                </w:rPr>
                <w:t>ebco@ebco-beoc.org</w:t>
              </w:r>
            </w:hyperlink>
          </w:p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Date: 17/12/2021 13:33</w:t>
            </w:r>
          </w:p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Subject: </w:t>
            </w:r>
            <w:proofErr w:type="spellStart"/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Antwort</w:t>
            </w:r>
            <w:proofErr w:type="spellEnd"/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Kontaktformular</w:t>
            </w:r>
            <w:proofErr w:type="spellEnd"/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: Questionnaire about EBCO?s Annual Report 2021</w:t>
            </w:r>
          </w:p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:rsidR="007E01CC" w:rsidRPr="007E01CC" w:rsidRDefault="007E01CC" w:rsidP="007E01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b/>
                <w:bCs/>
                <w:color w:val="222222"/>
                <w:sz w:val="24"/>
                <w:szCs w:val="24"/>
                <w:lang w:val="en-GB" w:eastAsia="en-GB"/>
              </w:rPr>
              <w:t>Your request dated December 13, 2021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Dear Ms. Tsouni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Thank you for your renewed inquiry dated 13.12.2021. The Federal Ministry of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Defense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BMVg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) has asked us to reply to you. 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The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BMVg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had replied to you in this regard in a letter dated 27.12.2020, which we enclose herewith once again.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We would like to point out once again that the Federal Ministry for Family Affairs, Senior Citizens, Women and Youth 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Bundesministeriums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für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Familie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Senioren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, Frauen und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Jugend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- BMFSFJ) has the basic responsibility for questions regarding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the right/procedure for conscientious objectors to inform the questioner of this in the Federal Government.  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In this regard, we refer to the Act on the Reorganization of the Law on Conscientious Objection of August 9, 2003.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In response to your questions, we would like to inform you of the following: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t>1. How was conscription ended? Was it suspended or abolished? In which year and by which law/decision?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        General conscription was suspended as of July 1, 2011 by the 2011 Act Amending the Law on Military Service (BT-Drs 17/4821).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t xml:space="preserve">2. How was the human right to conscientious objection to military service first recognized? In which year and by which law/article 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lastRenderedPageBreak/>
              <w:t>of the constitution?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        The right to conscientious objection has been a fundamental right in Germany since 1949, Article 4(3) of the Basic Law.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t xml:space="preserve">3. What is the legal minimum age for voluntary conscription in peacetime, in the case of general/partial compulsory mobilization, 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t>and in wartime?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        To be eligible for voluntary military service, one must be at least 17 years old.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        In addition, all men are liable for military service from the age of 18.  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i/>
                <w:iCs/>
                <w:color w:val="222222"/>
                <w:sz w:val="24"/>
                <w:szCs w:val="24"/>
                <w:lang w:val="en-GB" w:eastAsia="en-GB"/>
              </w:rPr>
              <w:t>4. How is the human right to conscientious objection recognized for the professional military?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        In the Federal Republic of Germany, one can apply for recognition as a conscientious objector at any time in writing </w:t>
            </w:r>
          </w:p>
          <w:p w:rsidR="00DB4808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to the responsible career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center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of the 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Bundeswehr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. The application for conscientious objection (KDV application) is then forwarded to</w:t>
            </w:r>
          </w:p>
          <w:p w:rsidR="007E01CC" w:rsidRPr="007E01CC" w:rsidRDefault="007E01CC" w:rsidP="00DB4808">
            <w:pPr>
              <w:shd w:val="clear" w:color="auto" w:fill="FFFFFF"/>
              <w:tabs>
                <w:tab w:val="left" w:pos="13863"/>
              </w:tabs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 xml:space="preserve">         the Federal Office for Family and Civil Society Tasks (</w:t>
            </w:r>
            <w:proofErr w:type="spellStart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BAFzA</w:t>
            </w:r>
            <w:proofErr w:type="spellEnd"/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), which decides on it.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In the hope that we have been able to do justice to your request, we remain with kind regards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on behalf of</w:t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br/>
            </w:r>
            <w:r w:rsidRPr="007E01CC">
              <w:rPr>
                <w:rFonts w:ascii="BundesSans Regular" w:eastAsia="Times New Roman" w:hAnsi="BundesSans Regular" w:cs="Arial"/>
                <w:color w:val="222222"/>
                <w:sz w:val="24"/>
                <w:szCs w:val="24"/>
                <w:lang w:val="en-GB" w:eastAsia="en-GB"/>
              </w:rPr>
              <w:t>Citizens' Dialogue Team</w:t>
            </w:r>
          </w:p>
          <w:tbl>
            <w:tblPr>
              <w:tblW w:w="12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9"/>
              <w:gridCol w:w="4210"/>
              <w:gridCol w:w="4271"/>
            </w:tblGrid>
            <w:tr w:rsidR="007E01CC" w:rsidRPr="007E01CC" w:rsidTr="007E01CC">
              <w:tc>
                <w:tcPr>
                  <w:tcW w:w="12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1CC" w:rsidRPr="007E01CC" w:rsidRDefault="00CE0D51" w:rsidP="007E01C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7E01CC" w:rsidRPr="007E01CC" w:rsidTr="007E01C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1CC" w:rsidRPr="007E01CC" w:rsidRDefault="007E01CC" w:rsidP="007E01CC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  <w:r w:rsidRPr="007E01CC">
                    <w:rPr>
                      <w:rFonts w:ascii="BundesSans Regular" w:eastAsia="Times New Roman" w:hAnsi="BundesSans Regular" w:cs="Helvetica"/>
                      <w:sz w:val="20"/>
                      <w:szCs w:val="20"/>
                      <w:lang w:val="en-GB" w:eastAsia="en-GB"/>
                    </w:rPr>
                    <w:br/>
                  </w:r>
                  <w:r w:rsidRPr="007E01CC">
                    <w:rPr>
                      <w:rFonts w:ascii="BundesSans Regular" w:eastAsia="Times New Roman" w:hAnsi="BundesSans Regular" w:cs="Helvetica"/>
                      <w:b/>
                      <w:bCs/>
                      <w:sz w:val="20"/>
                      <w:szCs w:val="20"/>
                      <w:lang w:val="en-GB" w:eastAsia="en-GB"/>
                    </w:rPr>
                    <w:br/>
                    <w:t xml:space="preserve">Team </w:t>
                  </w:r>
                  <w:proofErr w:type="spellStart"/>
                  <w:r w:rsidRPr="007E01CC">
                    <w:rPr>
                      <w:rFonts w:ascii="BundesSans Regular" w:eastAsia="Times New Roman" w:hAnsi="BundesSans Regular" w:cs="Helvetica"/>
                      <w:b/>
                      <w:bCs/>
                      <w:sz w:val="20"/>
                      <w:szCs w:val="20"/>
                      <w:lang w:val="en-GB" w:eastAsia="en-GB"/>
                    </w:rPr>
                    <w:t>Bürgerdialog</w:t>
                  </w:r>
                  <w:proofErr w:type="spellEnd"/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1CC" w:rsidRPr="007E01CC" w:rsidRDefault="007E01CC" w:rsidP="007E01C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  <w:r w:rsidRPr="007E01CC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Rectangle 7" descr="https://mail.google.com/mail/u/2/#inbox/FMfcgzGmtNfsJFmDLXWrxJCFCtVJfT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DB31106" id="Rectangle 7" o:spid="_x0000_s1026" alt="https://mail.google.com/mail/u/2/#inbox/FMfcgzGmtNfsJFmDLXWrxJCFCtVJfT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Y8wce8CAAAIBgAADgAA&#10;AAAAAAAAAAAAAAAuAgAAZHJzL2Uyb0RvYy54bWxQSwECLQAUAAYACAAAACEATKDpLNgAAAADAQAA&#10;DwAAAAAAAAAAAAAAAABJ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1CC" w:rsidRPr="007E01CC" w:rsidRDefault="007E01CC" w:rsidP="007E01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  <w:r w:rsidRPr="007E01CC">
                    <w:rPr>
                      <w:rFonts w:ascii="BundesSans Regular" w:eastAsia="Times New Roman" w:hAnsi="BundesSans Regular" w:cs="Helvetica"/>
                      <w:sz w:val="16"/>
                      <w:szCs w:val="16"/>
                      <w:lang w:val="en-GB" w:eastAsia="en-GB"/>
                    </w:rPr>
                    <w:t>E-Mail: </w:t>
                  </w:r>
                  <w:hyperlink r:id="rId6" w:tgtFrame="_blank" w:history="1">
                    <w:r w:rsidRPr="007E01CC">
                      <w:rPr>
                        <w:rFonts w:ascii="BundesSans Regular" w:eastAsia="Times New Roman" w:hAnsi="BundesSans Regular" w:cs="Helvetica"/>
                        <w:color w:val="0000FF"/>
                        <w:sz w:val="16"/>
                        <w:szCs w:val="16"/>
                        <w:u w:val="single"/>
                        <w:lang w:val="en-GB" w:eastAsia="en-GB"/>
                      </w:rPr>
                      <w:t>Info@Bundeswehr.org</w:t>
                    </w:r>
                  </w:hyperlink>
                  <w:r w:rsidRPr="007E01CC">
                    <w:rPr>
                      <w:rFonts w:ascii="BundesSans Regular" w:eastAsia="Times New Roman" w:hAnsi="BundesSans Regular" w:cs="Helvetica"/>
                      <w:sz w:val="16"/>
                      <w:szCs w:val="16"/>
                      <w:lang w:val="en-GB" w:eastAsia="en-GB"/>
                    </w:rPr>
                    <w:br/>
                  </w:r>
                  <w:r w:rsidRPr="007E01CC">
                    <w:rPr>
                      <w:rFonts w:ascii="BundesSans Regular" w:eastAsia="Times New Roman" w:hAnsi="BundesSans Regular" w:cs="Helvetica"/>
                      <w:sz w:val="16"/>
                      <w:szCs w:val="16"/>
                      <w:lang w:val="en-GB" w:eastAsia="en-GB"/>
                    </w:rPr>
                    <w:br/>
                    <w:t>Tel.: (030) 1824 - 24242</w:t>
                  </w:r>
                </w:p>
              </w:tc>
            </w:tr>
            <w:tr w:rsidR="007E01CC" w:rsidRPr="007E01CC" w:rsidTr="007E01CC">
              <w:tc>
                <w:tcPr>
                  <w:tcW w:w="12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1CC" w:rsidRPr="007E01CC" w:rsidRDefault="00CE0D51" w:rsidP="007E01C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</w:tbl>
          <w:p w:rsidR="007E01CC" w:rsidRPr="007E01CC" w:rsidRDefault="007E01CC" w:rsidP="007E01CC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</w:tr>
    </w:tbl>
    <w:p w:rsidR="00192B6D" w:rsidRDefault="00192B6D"/>
    <w:sectPr w:rsidR="00192B6D" w:rsidSect="00DB4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2"/>
    <w:rsid w:val="00192B6D"/>
    <w:rsid w:val="00546CC2"/>
    <w:rsid w:val="00650825"/>
    <w:rsid w:val="00767822"/>
    <w:rsid w:val="007D5725"/>
    <w:rsid w:val="007E01CC"/>
    <w:rsid w:val="007F6FB3"/>
    <w:rsid w:val="00A836E7"/>
    <w:rsid w:val="00CE0D51"/>
    <w:rsid w:val="00D73A90"/>
    <w:rsid w:val="00DB4808"/>
    <w:rsid w:val="00DB5457"/>
    <w:rsid w:val="00D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2ECF-E2D5-4CB9-835E-4E92E4A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1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1CC"/>
    <w:rPr>
      <w:b/>
      <w:bCs/>
    </w:rPr>
  </w:style>
  <w:style w:type="character" w:styleId="Emphasis">
    <w:name w:val="Emphasis"/>
    <w:basedOn w:val="DefaultParagraphFont"/>
    <w:uiPriority w:val="20"/>
    <w:qFormat/>
    <w:rsid w:val="007E01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7E01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0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17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27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57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06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15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58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0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558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345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67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62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054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314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264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4468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98923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7123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129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6750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726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9816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ndeswehr.org" TargetMode="External"/><Relationship Id="rId5" Type="http://schemas.openxmlformats.org/officeDocument/2006/relationships/hyperlink" Target="mailto:ebco@ebco-beoc.org" TargetMode="External"/><Relationship Id="rId4" Type="http://schemas.openxmlformats.org/officeDocument/2006/relationships/hyperlink" Target="mailto:info@bundeswe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4</cp:revision>
  <dcterms:created xsi:type="dcterms:W3CDTF">2022-01-10T14:36:00Z</dcterms:created>
  <dcterms:modified xsi:type="dcterms:W3CDTF">2022-05-24T13:30:00Z</dcterms:modified>
</cp:coreProperties>
</file>